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85" w:rsidRPr="003F66E2" w:rsidRDefault="003F66E2" w:rsidP="003F66E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6E2">
        <w:rPr>
          <w:rFonts w:ascii="Times New Roman" w:hAnsi="Times New Roman" w:cs="Times New Roman"/>
          <w:b/>
          <w:sz w:val="24"/>
          <w:u w:val="single"/>
        </w:rPr>
        <w:t xml:space="preserve">Тема  </w:t>
      </w:r>
      <w:r w:rsidR="00563185" w:rsidRPr="003F66E2">
        <w:rPr>
          <w:rFonts w:ascii="Times New Roman" w:hAnsi="Times New Roman" w:cs="Times New Roman"/>
          <w:b/>
          <w:sz w:val="24"/>
          <w:szCs w:val="24"/>
          <w:u w:val="single"/>
        </w:rPr>
        <w:t>Учет и отчетность в деятельности учреждений культуры</w:t>
      </w:r>
    </w:p>
    <w:p w:rsidR="00563185" w:rsidRPr="003F66E2" w:rsidRDefault="003F66E2" w:rsidP="005631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F66E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3F66E2">
        <w:rPr>
          <w:rFonts w:ascii="Times New Roman" w:hAnsi="Times New Roman" w:cs="Times New Roman"/>
          <w:b/>
          <w:sz w:val="24"/>
          <w:szCs w:val="24"/>
          <w:u w:val="single"/>
        </w:rPr>
        <w:t>Учет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06068">
        <w:rPr>
          <w:rFonts w:ascii="Times New Roman" w:hAnsi="Times New Roman" w:cs="Times New Roman"/>
          <w:b/>
          <w:sz w:val="24"/>
          <w:szCs w:val="24"/>
        </w:rPr>
        <w:t>Учет</w:t>
      </w:r>
      <w:r w:rsidRPr="00006068">
        <w:rPr>
          <w:rFonts w:ascii="Times New Roman" w:hAnsi="Times New Roman" w:cs="Times New Roman"/>
          <w:sz w:val="24"/>
          <w:szCs w:val="24"/>
        </w:rPr>
        <w:t xml:space="preserve"> – это фиксация результатов деятельности в утвержденной системе показателей.</w:t>
      </w:r>
    </w:p>
    <w:p w:rsidR="00186E93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   Система учета и отчетности должна соответствовать </w:t>
      </w:r>
      <w:r w:rsidR="00186E93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t>требованиям</w:t>
      </w:r>
      <w:r w:rsidRPr="00006068">
        <w:rPr>
          <w:rFonts w:ascii="Times New Roman" w:hAnsi="Times New Roman" w:cs="Times New Roman"/>
          <w:sz w:val="24"/>
          <w:szCs w:val="24"/>
        </w:rPr>
        <w:t>: </w:t>
      </w:r>
      <w:r w:rsidRPr="00006068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186E93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006068">
        <w:rPr>
          <w:rFonts w:ascii="Times New Roman" w:hAnsi="Times New Roman" w:cs="Times New Roman"/>
          <w:sz w:val="24"/>
          <w:szCs w:val="24"/>
        </w:rPr>
        <w:t xml:space="preserve"> учета и отчетности </w:t>
      </w:r>
      <w:r w:rsidRPr="00F1193A">
        <w:rPr>
          <w:rFonts w:ascii="Times New Roman" w:hAnsi="Times New Roman" w:cs="Times New Roman"/>
          <w:b/>
          <w:sz w:val="24"/>
          <w:szCs w:val="24"/>
        </w:rPr>
        <w:t>должны соответствовать планируемым показателям,</w:t>
      </w:r>
      <w:r w:rsidRPr="00006068">
        <w:rPr>
          <w:rFonts w:ascii="Times New Roman" w:hAnsi="Times New Roman" w:cs="Times New Roman"/>
          <w:sz w:val="24"/>
          <w:szCs w:val="24"/>
        </w:rPr>
        <w:t xml:space="preserve"> </w:t>
      </w:r>
      <w:r w:rsidRPr="00006068">
        <w:rPr>
          <w:rFonts w:ascii="Times New Roman" w:hAnsi="Times New Roman" w:cs="Times New Roman"/>
          <w:sz w:val="24"/>
          <w:szCs w:val="24"/>
        </w:rPr>
        <w:br/>
      </w:r>
      <w:r w:rsidR="00186E93">
        <w:rPr>
          <w:rFonts w:ascii="Times New Roman" w:hAnsi="Times New Roman" w:cs="Times New Roman"/>
          <w:b/>
          <w:sz w:val="24"/>
          <w:szCs w:val="24"/>
        </w:rPr>
        <w:t>•    учет должен быть оператив</w:t>
      </w:r>
      <w:r w:rsidRPr="00F1193A">
        <w:rPr>
          <w:rFonts w:ascii="Times New Roman" w:hAnsi="Times New Roman" w:cs="Times New Roman"/>
          <w:b/>
          <w:sz w:val="24"/>
          <w:szCs w:val="24"/>
        </w:rPr>
        <w:t>н</w:t>
      </w:r>
      <w:r w:rsidR="00186E93">
        <w:rPr>
          <w:rFonts w:ascii="Times New Roman" w:hAnsi="Times New Roman" w:cs="Times New Roman"/>
          <w:b/>
          <w:sz w:val="24"/>
          <w:szCs w:val="24"/>
        </w:rPr>
        <w:t xml:space="preserve">ым </w:t>
      </w:r>
      <w:r w:rsidRPr="00F11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185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•    </w:t>
      </w:r>
      <w:r w:rsidRPr="00F1193A">
        <w:rPr>
          <w:rFonts w:ascii="Times New Roman" w:hAnsi="Times New Roman" w:cs="Times New Roman"/>
          <w:b/>
          <w:sz w:val="24"/>
          <w:szCs w:val="24"/>
        </w:rPr>
        <w:t>учет должен быть максимально полным,</w:t>
      </w:r>
      <w:r w:rsidRPr="00006068">
        <w:rPr>
          <w:rFonts w:ascii="Times New Roman" w:hAnsi="Times New Roman" w:cs="Times New Roman"/>
          <w:sz w:val="24"/>
          <w:szCs w:val="24"/>
        </w:rPr>
        <w:t xml:space="preserve"> т. е. охватывать все стороны деятельности учреждения;</w:t>
      </w:r>
      <w:r w:rsidRPr="00006068">
        <w:rPr>
          <w:rFonts w:ascii="Times New Roman" w:hAnsi="Times New Roman" w:cs="Times New Roman"/>
          <w:sz w:val="24"/>
          <w:szCs w:val="24"/>
        </w:rPr>
        <w:br/>
      </w:r>
      <w:r w:rsidRPr="00F1193A">
        <w:rPr>
          <w:rFonts w:ascii="Times New Roman" w:hAnsi="Times New Roman" w:cs="Times New Roman"/>
          <w:b/>
          <w:sz w:val="24"/>
          <w:szCs w:val="24"/>
        </w:rPr>
        <w:t xml:space="preserve">•    данные учета и отчетности должны быть достоверными </w:t>
      </w:r>
      <w:r w:rsidRPr="00006068">
        <w:rPr>
          <w:rFonts w:ascii="Times New Roman" w:hAnsi="Times New Roman" w:cs="Times New Roman"/>
          <w:sz w:val="24"/>
          <w:szCs w:val="24"/>
        </w:rPr>
        <w:t>— как показывает практика, наиболее сложное для сферы культуры требование.</w:t>
      </w:r>
    </w:p>
    <w:p w:rsidR="00563185" w:rsidRPr="003F66E2" w:rsidRDefault="00563185" w:rsidP="005631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37"/>
      <w:bookmarkEnd w:id="0"/>
      <w:r w:rsidRPr="00006068">
        <w:rPr>
          <w:rFonts w:ascii="Times New Roman" w:hAnsi="Times New Roman" w:cs="Times New Roman"/>
          <w:sz w:val="24"/>
          <w:szCs w:val="24"/>
        </w:rPr>
        <w:br/>
      </w:r>
      <w:r w:rsidRPr="003F66E2">
        <w:rPr>
          <w:rFonts w:ascii="Times New Roman" w:hAnsi="Times New Roman" w:cs="Times New Roman"/>
          <w:b/>
          <w:sz w:val="24"/>
          <w:szCs w:val="24"/>
        </w:rPr>
        <w:t xml:space="preserve"> Виды учета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   В сфере культуры действуют четыре вида учета и отчетности: </w:t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t>текущий (первичный, оперативный), статистический, бухгалтерский учет (и соответствующая отчетность), а также творческие отчеты</w:t>
      </w:r>
    </w:p>
    <w:p w:rsidR="00563185" w:rsidRPr="00006068" w:rsidRDefault="00563185" w:rsidP="005631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br/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t>Текущий учет</w:t>
      </w:r>
    </w:p>
    <w:p w:rsidR="00563185" w:rsidRPr="00006068" w:rsidRDefault="00563185" w:rsidP="0018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   Это учет текущей (каждодневной) деятельности организации. </w:t>
      </w:r>
      <w:r w:rsidR="00186E93">
        <w:rPr>
          <w:rFonts w:ascii="Times New Roman" w:hAnsi="Times New Roman" w:cs="Times New Roman"/>
          <w:sz w:val="24"/>
          <w:szCs w:val="24"/>
        </w:rPr>
        <w:t xml:space="preserve">В силу этого его также называют </w:t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t xml:space="preserve">оперативным </w:t>
      </w:r>
      <w:r w:rsidRPr="00006068">
        <w:rPr>
          <w:rFonts w:ascii="Times New Roman" w:hAnsi="Times New Roman" w:cs="Times New Roman"/>
          <w:sz w:val="24"/>
          <w:szCs w:val="24"/>
        </w:rPr>
        <w:t>(</w:t>
      </w:r>
      <w:r w:rsidR="00186E93">
        <w:rPr>
          <w:rFonts w:ascii="Times New Roman" w:hAnsi="Times New Roman" w:cs="Times New Roman"/>
          <w:b/>
          <w:i/>
          <w:sz w:val="24"/>
          <w:szCs w:val="24"/>
        </w:rPr>
        <w:t>первичным)</w:t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186E93"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006068">
        <w:rPr>
          <w:rFonts w:ascii="Times New Roman" w:hAnsi="Times New Roman" w:cs="Times New Roman"/>
          <w:sz w:val="24"/>
          <w:szCs w:val="24"/>
        </w:rPr>
        <w:t xml:space="preserve"> </w:t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t>два вида текущего учета: количественный и качественный</w:t>
      </w:r>
      <w:r w:rsidRPr="00006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  </w:t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t>Количественный учет</w:t>
      </w:r>
      <w:r w:rsidRPr="00006068">
        <w:rPr>
          <w:rFonts w:ascii="Times New Roman" w:hAnsi="Times New Roman" w:cs="Times New Roman"/>
          <w:sz w:val="24"/>
          <w:szCs w:val="24"/>
        </w:rPr>
        <w:t xml:space="preserve"> связан с учетом выполненной работы (количество мероприятий, посетителей, доход и т. п.). Типичным документом текущего учета в сфере культуры является журнал учета текущей работы. Обычно учет в нем ведется по следующим позициям: порядковый номер, дата, наименование работы, время начала и окончания, количество посетителей, подпись ответственного лица, примечания. Регулярно (ежемесячно, ежеквартально) данные об объеме выполненной работы суммируются с заполнением специальных таблиц. Страницы такого журнала пронумерованы, прошнурованы и должны скрепляться печатью, так как журнал является документом финансовой дисциплины. Хотя вести его могут должностные лица, которым это поручено, за достоверность, своевременность и полноту записей в журнале ответственность несет руководитель организации. К другим документам текущего учета относятся списки коллективов, журналы посещения кружков и коллективов, журналы дежурств и другие документы, в которых ведется учет работы в подразделениях и службах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   В качестве подтверждающих материалов в журналах учета работы могут выступать планы, программы, пригласительные билеты, сметы, сценарии, фотографии, видео- и </w:t>
      </w:r>
      <w:r w:rsidRPr="00006068">
        <w:rPr>
          <w:rFonts w:ascii="Times New Roman" w:hAnsi="Times New Roman" w:cs="Times New Roman"/>
          <w:sz w:val="24"/>
          <w:szCs w:val="24"/>
        </w:rPr>
        <w:lastRenderedPageBreak/>
        <w:t>киноматериалы, корешки путевок и квитанций — практически все материалы и документы, сопровождающие ход подготовки и проведения конкретных мероприятий. Поэтому такие документы и материалы также могут быть отнесены к текущему учету.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   </w:t>
      </w:r>
      <w:r w:rsidRPr="00F1193A">
        <w:rPr>
          <w:rFonts w:ascii="Times New Roman" w:hAnsi="Times New Roman" w:cs="Times New Roman"/>
          <w:b/>
          <w:i/>
          <w:sz w:val="24"/>
          <w:szCs w:val="24"/>
        </w:rPr>
        <w:t>Качественный учет</w:t>
      </w:r>
      <w:r w:rsidRPr="00F1193A">
        <w:rPr>
          <w:rFonts w:ascii="Times New Roman" w:hAnsi="Times New Roman" w:cs="Times New Roman"/>
          <w:b/>
          <w:sz w:val="24"/>
          <w:szCs w:val="24"/>
        </w:rPr>
        <w:t xml:space="preserve"> — учет уровня и эффективности проводимой работы</w:t>
      </w:r>
      <w:r w:rsidRPr="000060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6068">
        <w:rPr>
          <w:rFonts w:ascii="Times New Roman" w:hAnsi="Times New Roman" w:cs="Times New Roman"/>
          <w:sz w:val="24"/>
          <w:szCs w:val="24"/>
        </w:rPr>
        <w:t>К его материалам и документам относятся справки по итогам проверок, отзывы посетителей и клиентов, рецензии и отзывы в СМИ, результаты экспертных оценок и т. п.  Примером документа, в котором объединяются качественные и количественные характеристики выполненной работы, являются акты сдачи-приемки выполненной работы, подписанные представителями исполнителя и заказчика, в которых фиксируются объемы выполненных работ, их соответствие запланированным, наличие или отсутствие претензий заказчика</w:t>
      </w:r>
      <w:proofErr w:type="gramEnd"/>
      <w:r w:rsidRPr="00006068">
        <w:rPr>
          <w:rFonts w:ascii="Times New Roman" w:hAnsi="Times New Roman" w:cs="Times New Roman"/>
          <w:sz w:val="24"/>
          <w:szCs w:val="24"/>
        </w:rPr>
        <w:t xml:space="preserve"> к исполнителю по объему и качеству выполненных работ. </w:t>
      </w:r>
    </w:p>
    <w:p w:rsidR="00F1193A" w:rsidRPr="003F66E2" w:rsidRDefault="003F66E2" w:rsidP="003F66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66E2">
        <w:rPr>
          <w:rFonts w:ascii="Times New Roman" w:hAnsi="Times New Roman" w:cs="Times New Roman"/>
          <w:b/>
          <w:sz w:val="24"/>
          <w:szCs w:val="24"/>
          <w:u w:val="single"/>
        </w:rPr>
        <w:t>Отчетность</w:t>
      </w:r>
    </w:p>
    <w:p w:rsidR="00F1193A" w:rsidRPr="00006068" w:rsidRDefault="00F1193A" w:rsidP="00F11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b/>
          <w:sz w:val="24"/>
          <w:szCs w:val="24"/>
        </w:rPr>
        <w:t>Отчетность</w:t>
      </w:r>
      <w:r w:rsidRPr="00006068">
        <w:rPr>
          <w:rFonts w:ascii="Times New Roman" w:hAnsi="Times New Roman" w:cs="Times New Roman"/>
          <w:sz w:val="24"/>
          <w:szCs w:val="24"/>
        </w:rPr>
        <w:t xml:space="preserve"> – это периодически оформляемая документация, содержащая данные учета и предоставляемая в органы и инстанции, имеющие контрольные полномочия.</w:t>
      </w:r>
    </w:p>
    <w:p w:rsidR="00563185" w:rsidRPr="00006068" w:rsidRDefault="00563185" w:rsidP="005631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Статистический отчет.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На основе данных текущего учета регулярно (обычно один раз в год) составляется статистический отчет. </w:t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t>Статистический отчет заключается в заполнении специальной табличной формы.</w:t>
      </w:r>
      <w:r w:rsidRPr="00006068">
        <w:rPr>
          <w:rFonts w:ascii="Times New Roman" w:hAnsi="Times New Roman" w:cs="Times New Roman"/>
          <w:sz w:val="24"/>
          <w:szCs w:val="24"/>
        </w:rPr>
        <w:t xml:space="preserve"> Для каждого типа учреждений культуры заполняется своя типовая форма </w:t>
      </w:r>
      <w:proofErr w:type="spellStart"/>
      <w:r w:rsidRPr="00006068">
        <w:rPr>
          <w:rFonts w:ascii="Times New Roman" w:hAnsi="Times New Roman" w:cs="Times New Roman"/>
          <w:sz w:val="24"/>
          <w:szCs w:val="24"/>
        </w:rPr>
        <w:t>статотчета</w:t>
      </w:r>
      <w:proofErr w:type="spellEnd"/>
      <w:r w:rsidRPr="00006068">
        <w:rPr>
          <w:rFonts w:ascii="Times New Roman" w:hAnsi="Times New Roman" w:cs="Times New Roman"/>
          <w:sz w:val="24"/>
          <w:szCs w:val="24"/>
        </w:rPr>
        <w:t xml:space="preserve"> согласно альбому типовых форм  Росстата. В содержание такой формы входит подробная инструкция по ее заполнению, так что подготовка статистического отчета обычно особого труда не составляет — при условии хорошо налаженного текущего учета.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Годовой статистический отчет каждое клубное учреждение высылает вышестоящему отделу культуры не позднее 10 января текущего года по форме 7-НК. Статистический отчет содержит цифровые данные о работе учреждения культуры за прошедший год, представляет собой количественный анализ работы и составляется на основе данных первичного учета работы учреждения культуры.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Годовой статистический отчет содержит  сведения об учреждении культурно-досугового типа (полное наименование отчитывающейся организации, почтовый адрес, вид деятельности, организационно-правовая форма, формы собственности) и включает следующие разделы: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0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«Материально-техническая база»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здесь отражаются данные по характеристике здания: требует или нет проведение капитального ремонта, число помещений, число зрительных залов, посадочных мест в залах, число досуговых помещений, площадь, занимаемая ими, число помещений для музейной и библиотечной работы, число 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киноустановок, персональных компьютеров, автоматизированных рабочих мест, наличие доступа в Интернет.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0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«Культурно-досуговые формирования»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данном разделе отражается число клубных формирований, из них для детей до 14 лет включительно, в том числе хоровых, хореографических театральных, оркестров народных инструментов, духовых, фольклорных и других, а также число участников в них.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0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«Культурно-массовые мероприятия».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данном разделе отражается число всех проведенных мероприятий за год и число посетителей этих мероприятий. Из общего числа для детей до 14 лет; проведено на платной основе; из общего числа мероприятий – </w:t>
      </w:r>
      <w:proofErr w:type="spellStart"/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киновидеосеансы</w:t>
      </w:r>
      <w:proofErr w:type="spellEnd"/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60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«Библиотечная деятельность»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Заполняется учреждениями культуры в которых имеется библиотека и отражает число пользователей на конец года, из них для детей до 14 лет, от 15 до 24 лет; число посещений за год</w:t>
      </w:r>
      <w:proofErr w:type="gramStart"/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число печатных документов, в том числе – видео-аудио материалы, материалы на электронных носителях, количество выданных экземпляров за год.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60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«Музейная деятельность».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Заполняется учреждением </w:t>
      </w:r>
      <w:proofErr w:type="gramStart"/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культуры</w:t>
      </w:r>
      <w:proofErr w:type="gramEnd"/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котором имеется Музей и отражается количество единиц фонда, из них – живопись, графика, скульптура, предметы быта и этнографии, число посещений за год, их них школьниками, студентами, учащимися.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60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«Персонал учреждений культурно-досугового типа»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Здесь отражается численность работников, их них штатных, из общего числа – специалисты культурно-досуговой деятельности, имеют высшее и среднее специальное образование, стаж работы менее 3 лет.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060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«Поступление и использование финансовых средств».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</w:t>
      </w:r>
      <w:proofErr w:type="gramStart"/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отражается</w:t>
      </w:r>
      <w:proofErr w:type="gramEnd"/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всего финансовых средств поступило, в том числе из бюджета, доходов от основных видов уставной деятельности, от благотворителей и спонсоров. Далее отражается расходование средств: на оплату труда, материальные затраты, на социально-значимые мероприятия.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Статистический отчет подписывает руководитель, главный бухгалтер, должностное лицо ответственное за составление формы. За недостоверное предоставление данных содержащихся в статистическом отчете, в соответствие с существующим законом предусмотрена административная ответственность. </w:t>
      </w:r>
      <w:r w:rsidRPr="00006068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006068">
        <w:rPr>
          <w:rFonts w:ascii="Times New Roman" w:hAnsi="Times New Roman" w:cs="Times New Roman"/>
          <w:sz w:val="24"/>
          <w:szCs w:val="24"/>
        </w:rPr>
        <w:t>статотчета</w:t>
      </w:r>
      <w:proofErr w:type="spellEnd"/>
      <w:r w:rsidRPr="00006068">
        <w:rPr>
          <w:rFonts w:ascii="Times New Roman" w:hAnsi="Times New Roman" w:cs="Times New Roman"/>
          <w:sz w:val="24"/>
          <w:szCs w:val="24"/>
        </w:rPr>
        <w:t xml:space="preserve"> заполняется в трех экземплярах по истечении отчетного года, подписывается руководством учреждения и передается (высылается) в региональный орган Росстата и вышестоящую ведомственную инстанцию (учредителю). Один экземпляр остается в архиве учреждения культуры.</w:t>
      </w:r>
    </w:p>
    <w:p w:rsidR="00563185" w:rsidRPr="00006068" w:rsidRDefault="00563185" w:rsidP="005631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Информационный отчет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Pr="000060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Информационный (текстовой) отчет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как правило, предоставляется одновременно со статистическим отчетом. Это своего рода объяснительная записка с подробным обоснованием, пояснением и дополнением цифровых данных, содержащихся в статистическом отчете. В данном отчете дается анализ работы учреждения культуры за прошедший год, вскрываются недостатки и их причины, намечаются</w:t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60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меры и вносятся предложения по улучшению и совершенствованию работы.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Структура годового информационного отчета определяется учредителем. Так,  информационный отчет муниципальных учреждений культуры клубного типа включает следующие разделы:</w:t>
      </w:r>
    </w:p>
    <w:p w:rsidR="00563185" w:rsidRPr="00006068" w:rsidRDefault="00563185" w:rsidP="005631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Внешние и внутренние ресурсы:</w:t>
      </w:r>
      <w:r w:rsidRPr="00006068">
        <w:rPr>
          <w:rFonts w:ascii="Times New Roman" w:hAnsi="Times New Roman" w:cs="Times New Roman"/>
          <w:sz w:val="24"/>
          <w:szCs w:val="24"/>
        </w:rPr>
        <w:t xml:space="preserve">  досуговые объекты за пределами учреждения и в учреждении, клубные формирования, награждение работников за год;</w:t>
      </w:r>
    </w:p>
    <w:p w:rsidR="00563185" w:rsidRPr="00006068" w:rsidRDefault="00563185" w:rsidP="005631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Основная деятельность</w:t>
      </w:r>
      <w:r w:rsidRPr="00006068">
        <w:rPr>
          <w:rFonts w:ascii="Times New Roman" w:hAnsi="Times New Roman" w:cs="Times New Roman"/>
          <w:sz w:val="24"/>
          <w:szCs w:val="24"/>
        </w:rPr>
        <w:t>, включая перечень мероприятий в период летних каникул, новые формы работы, культурные проекты-бренды, мероприятия по сохранению традиционной культуры;</w:t>
      </w:r>
    </w:p>
    <w:p w:rsidR="00563185" w:rsidRPr="00006068" w:rsidRDefault="00563185" w:rsidP="005631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Информация о деятельности учреждения и реклама</w:t>
      </w:r>
      <w:r w:rsidRPr="00006068">
        <w:rPr>
          <w:rFonts w:ascii="Times New Roman" w:hAnsi="Times New Roman" w:cs="Times New Roman"/>
          <w:sz w:val="24"/>
          <w:szCs w:val="24"/>
        </w:rPr>
        <w:t xml:space="preserve"> – перечень всех изданных материалов: сборников, журналов, сценариев, рекомендаций, информационных материалов, статей;</w:t>
      </w:r>
    </w:p>
    <w:p w:rsidR="00563185" w:rsidRPr="00006068" w:rsidRDefault="00563185" w:rsidP="005631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 </w:t>
      </w:r>
      <w:r w:rsidRPr="00006068">
        <w:rPr>
          <w:rFonts w:ascii="Times New Roman" w:hAnsi="Times New Roman" w:cs="Times New Roman"/>
          <w:b/>
          <w:i/>
          <w:sz w:val="24"/>
          <w:szCs w:val="24"/>
        </w:rPr>
        <w:t>Хозяйственная деятельность</w:t>
      </w:r>
      <w:r w:rsidRPr="00006068">
        <w:rPr>
          <w:rFonts w:ascii="Times New Roman" w:hAnsi="Times New Roman" w:cs="Times New Roman"/>
          <w:sz w:val="24"/>
          <w:szCs w:val="24"/>
        </w:rPr>
        <w:t xml:space="preserve"> – основные направления и виды хозяйственной деятельности;</w:t>
      </w:r>
    </w:p>
    <w:p w:rsidR="00563185" w:rsidRPr="00006068" w:rsidRDefault="00563185" w:rsidP="005631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Администрирование и управление</w:t>
      </w:r>
      <w:r w:rsidRPr="00006068">
        <w:rPr>
          <w:rFonts w:ascii="Times New Roman" w:hAnsi="Times New Roman" w:cs="Times New Roman"/>
          <w:sz w:val="24"/>
          <w:szCs w:val="24"/>
        </w:rPr>
        <w:t>: стимулирование и поощрение, повышение квалификации работников;</w:t>
      </w:r>
    </w:p>
    <w:p w:rsidR="00563185" w:rsidRPr="00006068" w:rsidRDefault="00563185" w:rsidP="005631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Инновационная деятельность учреждения:</w:t>
      </w:r>
      <w:r w:rsidRPr="00006068">
        <w:rPr>
          <w:rFonts w:ascii="Times New Roman" w:hAnsi="Times New Roman" w:cs="Times New Roman"/>
          <w:sz w:val="24"/>
          <w:szCs w:val="24"/>
        </w:rPr>
        <w:t xml:space="preserve"> реализация авторских проектов, программ, методик, сотрудничество, социальное партнерство органов управления и учреждений;</w:t>
      </w:r>
    </w:p>
    <w:p w:rsidR="00563185" w:rsidRPr="00006068" w:rsidRDefault="00563185" w:rsidP="005631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Достижения года</w:t>
      </w:r>
      <w:r w:rsidRPr="00006068">
        <w:rPr>
          <w:rFonts w:ascii="Times New Roman" w:hAnsi="Times New Roman" w:cs="Times New Roman"/>
          <w:sz w:val="24"/>
          <w:szCs w:val="24"/>
        </w:rPr>
        <w:t>: участие в ОЦП, конкурсах, фестивалях, различного уровня, выдвижение на премии, присуждение званий;</w:t>
      </w:r>
    </w:p>
    <w:p w:rsidR="00563185" w:rsidRPr="00006068" w:rsidRDefault="00563185" w:rsidP="005631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Проблемы и трудности года:</w:t>
      </w:r>
      <w:r w:rsidRPr="00006068">
        <w:rPr>
          <w:rFonts w:ascii="Times New Roman" w:hAnsi="Times New Roman" w:cs="Times New Roman"/>
          <w:sz w:val="24"/>
          <w:szCs w:val="24"/>
        </w:rPr>
        <w:t xml:space="preserve"> содержание проблемы, причины, путь решения, результаты;</w:t>
      </w:r>
    </w:p>
    <w:p w:rsidR="00563185" w:rsidRPr="00006068" w:rsidRDefault="00563185" w:rsidP="005631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t>Итоги и выводы о работе учреждения за год</w:t>
      </w:r>
    </w:p>
    <w:p w:rsidR="00563185" w:rsidRDefault="00563185" w:rsidP="003F66E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068">
        <w:rPr>
          <w:rFonts w:ascii="Times New Roman" w:hAnsi="Times New Roman" w:cs="Times New Roman"/>
          <w:b/>
          <w:i/>
          <w:sz w:val="24"/>
          <w:szCs w:val="24"/>
        </w:rPr>
        <w:br/>
        <w:t>Творческий отчет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   В этом случае речь идет о специфических мероприятиях, на которых учреждения демонстрируют образцы достигнутого уровня своей р</w:t>
      </w:r>
      <w:r>
        <w:rPr>
          <w:rFonts w:ascii="Times New Roman" w:hAnsi="Times New Roman" w:cs="Times New Roman"/>
          <w:sz w:val="24"/>
          <w:szCs w:val="24"/>
        </w:rPr>
        <w:t xml:space="preserve">аботы. Это могут быть концерты, </w:t>
      </w:r>
      <w:r w:rsidRPr="00006068">
        <w:rPr>
          <w:rFonts w:ascii="Times New Roman" w:hAnsi="Times New Roman" w:cs="Times New Roman"/>
          <w:sz w:val="24"/>
          <w:szCs w:val="24"/>
        </w:rPr>
        <w:t>выставки, спектакли, фестивали, комплексные мероприятия.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lastRenderedPageBreak/>
        <w:t xml:space="preserve">   Подобные творческие отчеты могут проводиться на различных уровнях: отдельных коллективов, мастеров и исполнителей, учреждений и организаций, могут быть отчетные акции регионального масштаба и даже республиканского уровня («дни культуры» или фестивали). 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Творческий отчет решает ряд задач: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•    демонстрация лучших образцов работы;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•    оценка итогов работы за определенный период;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•    реклама и пропаганда (продвижение имиджа и репутации) деятельности учреждения и его самого;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•    вербовка новых клиентов, потребителей и активных участников деятельности организации.</w:t>
      </w:r>
      <w:r w:rsidRPr="00006068">
        <w:rPr>
          <w:rFonts w:ascii="Times New Roman" w:hAnsi="Times New Roman" w:cs="Times New Roman"/>
          <w:sz w:val="24"/>
          <w:szCs w:val="24"/>
        </w:rPr>
        <w:br/>
        <w:t xml:space="preserve">   По своим задачам творческий отчет переплетается с </w:t>
      </w:r>
      <w:proofErr w:type="spellStart"/>
      <w:r w:rsidRPr="00006068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006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68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006068">
        <w:rPr>
          <w:rFonts w:ascii="Times New Roman" w:hAnsi="Times New Roman" w:cs="Times New Roman"/>
          <w:sz w:val="24"/>
          <w:szCs w:val="24"/>
        </w:rPr>
        <w:t xml:space="preserve"> и вполне может рассматриваться также как одна из форм PR.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 xml:space="preserve">  Чтобы мероприятие могло рассматриваться в качестве творческого отчета, оно должно отвечать нескольким требованиям: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•    на нем должен быть продемонстрирован лучший опыт работы;</w:t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•    сценарий проведения должен предполагать возможность оценки демонстрируемых образцов работы (экспертный опрос, анкетирование посетителей или участников, книгу отзывов, проведение конференции и т. п.);</w:t>
      </w:r>
      <w:r w:rsidRPr="00006068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5" descr=")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)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185" w:rsidRPr="00006068" w:rsidRDefault="00563185" w:rsidP="0056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•    итоги творческого отчета, и особенно оценки должны стать предметом специального анализа (совещания, семинара) для определения перспектив дальнейшей деятельности. Только реализация этих условий делает мероприятие реальным творческим отчетом.</w:t>
      </w:r>
    </w:p>
    <w:p w:rsidR="00563185" w:rsidRPr="003F66E2" w:rsidRDefault="003F66E2" w:rsidP="003F66E2">
      <w:pPr>
        <w:ind w:firstLine="708"/>
        <w:rPr>
          <w:rFonts w:ascii="Times New Roman" w:hAnsi="Times New Roman" w:cs="Times New Roman"/>
          <w:b/>
          <w:i/>
          <w:sz w:val="24"/>
        </w:rPr>
      </w:pPr>
      <w:r w:rsidRPr="003F66E2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F66E2">
        <w:rPr>
          <w:rFonts w:ascii="Times New Roman" w:hAnsi="Times New Roman" w:cs="Times New Roman"/>
          <w:b/>
          <w:i/>
        </w:rPr>
        <w:t>чет и отчетность являются</w:t>
      </w:r>
      <w:r w:rsidRPr="003F6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66E2">
        <w:rPr>
          <w:rFonts w:ascii="Times New Roman" w:hAnsi="Times New Roman" w:cs="Times New Roman"/>
          <w:b/>
          <w:i/>
        </w:rPr>
        <w:t xml:space="preserve">основными функциями </w:t>
      </w:r>
      <w:r w:rsidRPr="003F66E2">
        <w:rPr>
          <w:rFonts w:ascii="Times New Roman" w:hAnsi="Times New Roman" w:cs="Times New Roman"/>
          <w:b/>
          <w:i/>
          <w:sz w:val="24"/>
          <w:szCs w:val="24"/>
        </w:rPr>
        <w:t xml:space="preserve">менеджмента, </w:t>
      </w:r>
      <w:r w:rsidRPr="003F66E2">
        <w:rPr>
          <w:rFonts w:ascii="Times New Roman" w:hAnsi="Times New Roman" w:cs="Times New Roman"/>
          <w:b/>
          <w:i/>
        </w:rPr>
        <w:t xml:space="preserve">их </w:t>
      </w:r>
      <w:r w:rsidRPr="003F66E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F66E2">
        <w:rPr>
          <w:rFonts w:ascii="Times New Roman" w:hAnsi="Times New Roman" w:cs="Times New Roman"/>
          <w:b/>
          <w:i/>
        </w:rPr>
        <w:t>реализация внутри УК возложена на руководителей всех уровней.</w:t>
      </w:r>
      <w:r w:rsidRPr="003F66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D85DD0" w:rsidRPr="003F66E2" w:rsidRDefault="00D85DD0">
      <w:pPr>
        <w:rPr>
          <w:b/>
        </w:rPr>
      </w:pPr>
      <w:bookmarkStart w:id="1" w:name="_GoBack"/>
      <w:bookmarkEnd w:id="1"/>
    </w:p>
    <w:sectPr w:rsidR="00D85DD0" w:rsidRPr="003F66E2" w:rsidSect="00D8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BF7"/>
    <w:multiLevelType w:val="hybridMultilevel"/>
    <w:tmpl w:val="211EF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85"/>
    <w:rsid w:val="00186E93"/>
    <w:rsid w:val="003F66E2"/>
    <w:rsid w:val="00563185"/>
    <w:rsid w:val="00B10945"/>
    <w:rsid w:val="00D85DD0"/>
    <w:rsid w:val="00F1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2020-03-26T11:17:00Z</dcterms:created>
  <dcterms:modified xsi:type="dcterms:W3CDTF">2020-03-26T11:27:00Z</dcterms:modified>
</cp:coreProperties>
</file>